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D8A5" w14:textId="77777777" w:rsidR="001F685E" w:rsidRPr="009A0F9F" w:rsidRDefault="00EA6FD6" w:rsidP="00EA6FD6">
      <w:pPr>
        <w:jc w:val="center"/>
        <w:rPr>
          <w:rFonts w:ascii="Arial" w:hAnsi="Arial" w:cs="Arial"/>
          <w:b/>
          <w:sz w:val="28"/>
        </w:rPr>
      </w:pPr>
      <w:r w:rsidRPr="009A0F9F">
        <w:rPr>
          <w:rFonts w:ascii="Arial" w:hAnsi="Arial" w:cs="Arial"/>
          <w:b/>
          <w:sz w:val="28"/>
        </w:rPr>
        <w:t>Taynuilt Community Council</w:t>
      </w:r>
    </w:p>
    <w:p w14:paraId="24CC2914" w14:textId="6B0A9C85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Minutes of the Meeting </w:t>
      </w:r>
      <w:r w:rsidR="001D071B">
        <w:rPr>
          <w:rFonts w:ascii="Arial" w:hAnsi="Arial" w:cs="Arial"/>
          <w:sz w:val="24"/>
          <w:szCs w:val="24"/>
        </w:rPr>
        <w:t>–</w:t>
      </w:r>
      <w:r w:rsidR="00512856">
        <w:rPr>
          <w:rFonts w:ascii="Arial" w:hAnsi="Arial" w:cs="Arial"/>
          <w:sz w:val="24"/>
          <w:szCs w:val="24"/>
        </w:rPr>
        <w:t xml:space="preserve"> 21</w:t>
      </w:r>
      <w:r w:rsidR="00512856" w:rsidRPr="00512856">
        <w:rPr>
          <w:rFonts w:ascii="Arial" w:hAnsi="Arial" w:cs="Arial"/>
          <w:sz w:val="24"/>
          <w:szCs w:val="24"/>
          <w:vertAlign w:val="superscript"/>
        </w:rPr>
        <w:t>st</w:t>
      </w:r>
      <w:r w:rsidR="00512856">
        <w:rPr>
          <w:rFonts w:ascii="Arial" w:hAnsi="Arial" w:cs="Arial"/>
          <w:sz w:val="24"/>
          <w:szCs w:val="24"/>
        </w:rPr>
        <w:t xml:space="preserve"> July 2025</w:t>
      </w:r>
    </w:p>
    <w:p w14:paraId="4750B6C3" w14:textId="4FC4F55A" w:rsidR="00EA6FD6" w:rsidRDefault="786ACB7B" w:rsidP="786ACB7B">
      <w:pPr>
        <w:jc w:val="center"/>
        <w:rPr>
          <w:rFonts w:ascii="Arial" w:hAnsi="Arial" w:cs="Arial"/>
          <w:sz w:val="24"/>
          <w:szCs w:val="24"/>
        </w:rPr>
      </w:pPr>
      <w:r w:rsidRPr="786ACB7B">
        <w:rPr>
          <w:rFonts w:ascii="Arial" w:hAnsi="Arial" w:cs="Arial"/>
          <w:sz w:val="24"/>
          <w:szCs w:val="24"/>
        </w:rPr>
        <w:t xml:space="preserve">Taynuilt Village Hall </w:t>
      </w:r>
    </w:p>
    <w:p w14:paraId="7E803027" w14:textId="77777777" w:rsidR="00EA6FD6" w:rsidRDefault="00EA6FD6" w:rsidP="00EA6FD6">
      <w:pPr>
        <w:jc w:val="center"/>
        <w:rPr>
          <w:rFonts w:ascii="Arial" w:hAnsi="Arial" w:cs="Arial"/>
          <w:sz w:val="24"/>
        </w:rPr>
      </w:pPr>
    </w:p>
    <w:p w14:paraId="25796F1C" w14:textId="0BFCD2D5" w:rsidR="13CCB274" w:rsidRDefault="13CCB274" w:rsidP="00926159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Present:</w:t>
      </w:r>
      <w:r w:rsidR="00056977">
        <w:rPr>
          <w:rFonts w:ascii="Arial" w:hAnsi="Arial" w:cs="Arial"/>
          <w:sz w:val="24"/>
          <w:szCs w:val="24"/>
        </w:rPr>
        <w:t xml:space="preserve">  </w:t>
      </w:r>
      <w:r w:rsidR="00512856">
        <w:rPr>
          <w:rFonts w:ascii="Arial" w:hAnsi="Arial" w:cs="Arial"/>
          <w:sz w:val="24"/>
          <w:szCs w:val="24"/>
        </w:rPr>
        <w:t>Angela MacDougall, Donna Bannatyne, David Thomson</w:t>
      </w:r>
      <w:r w:rsidR="001A1A77">
        <w:rPr>
          <w:rFonts w:ascii="Arial" w:hAnsi="Arial" w:cs="Arial"/>
          <w:sz w:val="24"/>
          <w:szCs w:val="24"/>
        </w:rPr>
        <w:t>, Maggie Croft</w:t>
      </w:r>
    </w:p>
    <w:p w14:paraId="4C9C771C" w14:textId="78580013" w:rsidR="005A606B" w:rsidRDefault="13CCB274" w:rsidP="13CCB274">
      <w:pPr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Apologies:</w:t>
      </w:r>
      <w:r w:rsidR="00F64841">
        <w:rPr>
          <w:rFonts w:ascii="Arial" w:hAnsi="Arial" w:cs="Arial"/>
          <w:sz w:val="24"/>
          <w:szCs w:val="24"/>
        </w:rPr>
        <w:t xml:space="preserve"> </w:t>
      </w:r>
      <w:r w:rsidR="00C13D6A">
        <w:rPr>
          <w:rFonts w:ascii="Arial" w:hAnsi="Arial" w:cs="Arial"/>
          <w:sz w:val="24"/>
          <w:szCs w:val="24"/>
        </w:rPr>
        <w:t xml:space="preserve"> </w:t>
      </w:r>
      <w:r w:rsidR="00264A4F">
        <w:rPr>
          <w:rFonts w:ascii="Arial" w:hAnsi="Arial" w:cs="Arial"/>
          <w:sz w:val="24"/>
          <w:szCs w:val="24"/>
        </w:rPr>
        <w:t xml:space="preserve">Sarah Cameron, Robbie Harrison, </w:t>
      </w:r>
      <w:r w:rsidR="00733640">
        <w:rPr>
          <w:rFonts w:ascii="Arial" w:hAnsi="Arial" w:cs="Arial"/>
          <w:sz w:val="24"/>
          <w:szCs w:val="24"/>
        </w:rPr>
        <w:t>Cllr Kieron Green, Cllr Julie MacKenzie</w:t>
      </w:r>
    </w:p>
    <w:p w14:paraId="250CCD74" w14:textId="74EAB8AF" w:rsidR="00EA6FD6" w:rsidRDefault="00EA6FD6" w:rsidP="00EA6FD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Members of the public were </w:t>
      </w:r>
      <w:r w:rsidR="000A7081">
        <w:rPr>
          <w:rFonts w:ascii="Arial" w:hAnsi="Arial" w:cs="Arial"/>
          <w:sz w:val="24"/>
        </w:rPr>
        <w:t>present.</w:t>
      </w:r>
    </w:p>
    <w:p w14:paraId="2F2A0C02" w14:textId="77777777" w:rsidR="00BF0AF4" w:rsidRPr="00BF0AF4" w:rsidRDefault="00BF0AF4" w:rsidP="00BF0AF4">
      <w:pPr>
        <w:rPr>
          <w:rFonts w:ascii="Arial" w:hAnsi="Arial" w:cs="Arial"/>
          <w:sz w:val="24"/>
        </w:rPr>
      </w:pPr>
    </w:p>
    <w:p w14:paraId="713E40C6" w14:textId="5C8AE016" w:rsidR="00BF0AF4" w:rsidRDefault="001C4611" w:rsidP="005A606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Welcome</w:t>
      </w:r>
      <w:r w:rsidR="00B46A6F">
        <w:rPr>
          <w:rFonts w:ascii="Arial" w:hAnsi="Arial" w:cs="Arial"/>
          <w:sz w:val="24"/>
        </w:rPr>
        <w:t xml:space="preserve"> </w:t>
      </w:r>
    </w:p>
    <w:p w14:paraId="7091BE95" w14:textId="77777777" w:rsidR="00B46A6F" w:rsidRDefault="00B46A6F" w:rsidP="00B46A6F">
      <w:pPr>
        <w:pStyle w:val="ListParagraph"/>
        <w:ind w:left="360"/>
        <w:rPr>
          <w:rFonts w:ascii="Arial" w:hAnsi="Arial" w:cs="Arial"/>
          <w:sz w:val="24"/>
        </w:rPr>
      </w:pPr>
    </w:p>
    <w:p w14:paraId="6A8D5855" w14:textId="0FFA1932" w:rsidR="00D83026" w:rsidRDefault="00D83026" w:rsidP="005A606B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</w:rPr>
      </w:pPr>
      <w:r w:rsidRPr="00051773">
        <w:rPr>
          <w:rFonts w:ascii="Arial" w:hAnsi="Arial" w:cs="Arial"/>
          <w:sz w:val="24"/>
        </w:rPr>
        <w:t>Declarations of interest</w:t>
      </w:r>
      <w:r w:rsidR="00BB32B4">
        <w:rPr>
          <w:rFonts w:ascii="Arial" w:hAnsi="Arial" w:cs="Arial"/>
          <w:sz w:val="24"/>
        </w:rPr>
        <w:t>:</w:t>
      </w:r>
      <w:r w:rsidR="00FC7011">
        <w:rPr>
          <w:rFonts w:ascii="Arial" w:hAnsi="Arial" w:cs="Arial"/>
          <w:sz w:val="24"/>
        </w:rPr>
        <w:t xml:space="preserve"> </w:t>
      </w:r>
      <w:r w:rsidR="00092E26">
        <w:rPr>
          <w:rFonts w:ascii="Arial" w:hAnsi="Arial" w:cs="Arial"/>
          <w:sz w:val="24"/>
        </w:rPr>
        <w:t>Reminde</w:t>
      </w:r>
      <w:r w:rsidR="006B09A6">
        <w:rPr>
          <w:rFonts w:ascii="Arial" w:hAnsi="Arial" w:cs="Arial"/>
          <w:sz w:val="24"/>
        </w:rPr>
        <w:t>r</w:t>
      </w:r>
      <w:r w:rsidR="00092E26">
        <w:rPr>
          <w:rFonts w:ascii="Arial" w:hAnsi="Arial" w:cs="Arial"/>
          <w:sz w:val="24"/>
        </w:rPr>
        <w:t xml:space="preserve"> that as we do not have a thoroughly set agenda, declarations of interest </w:t>
      </w:r>
      <w:r w:rsidR="00470294">
        <w:rPr>
          <w:rFonts w:ascii="Arial" w:hAnsi="Arial" w:cs="Arial"/>
          <w:sz w:val="24"/>
        </w:rPr>
        <w:t xml:space="preserve">may be made at any points throughout the meeting. </w:t>
      </w:r>
    </w:p>
    <w:p w14:paraId="4B82A6B2" w14:textId="77777777" w:rsidR="00240411" w:rsidRDefault="00240411" w:rsidP="00240411">
      <w:pPr>
        <w:pStyle w:val="ListParagraph"/>
        <w:ind w:left="360"/>
        <w:rPr>
          <w:rFonts w:ascii="Arial" w:hAnsi="Arial" w:cs="Arial"/>
          <w:sz w:val="24"/>
        </w:rPr>
      </w:pPr>
    </w:p>
    <w:p w14:paraId="7CC39453" w14:textId="67A0727E" w:rsidR="005E3909" w:rsidRPr="00C26734" w:rsidRDefault="13CCB274" w:rsidP="001C4611">
      <w:pPr>
        <w:pStyle w:val="ListParagraph"/>
        <w:numPr>
          <w:ilvl w:val="0"/>
          <w:numId w:val="3"/>
        </w:numPr>
        <w:ind w:left="360"/>
        <w:rPr>
          <w:rFonts w:ascii="Arial" w:eastAsia="Arial" w:hAnsi="Arial" w:cs="Arial"/>
          <w:sz w:val="24"/>
        </w:rPr>
      </w:pPr>
      <w:r w:rsidRPr="00176FE4">
        <w:rPr>
          <w:rFonts w:ascii="Arial" w:hAnsi="Arial" w:cs="Arial"/>
          <w:sz w:val="24"/>
          <w:szCs w:val="24"/>
        </w:rPr>
        <w:t>Minutes of the last meeting</w:t>
      </w:r>
      <w:r w:rsidR="00415B96" w:rsidRPr="00176FE4">
        <w:rPr>
          <w:rFonts w:ascii="Arial" w:hAnsi="Arial" w:cs="Arial"/>
          <w:sz w:val="24"/>
          <w:szCs w:val="24"/>
        </w:rPr>
        <w:t>:</w:t>
      </w:r>
      <w:r w:rsidR="00FC7011">
        <w:rPr>
          <w:rFonts w:ascii="Arial" w:hAnsi="Arial" w:cs="Arial"/>
          <w:sz w:val="24"/>
          <w:szCs w:val="24"/>
        </w:rPr>
        <w:t xml:space="preserve"> </w:t>
      </w:r>
      <w:r w:rsidR="0017224F">
        <w:rPr>
          <w:rFonts w:ascii="Arial" w:hAnsi="Arial" w:cs="Arial"/>
          <w:sz w:val="24"/>
          <w:szCs w:val="24"/>
        </w:rPr>
        <w:t>Proposed</w:t>
      </w:r>
      <w:r w:rsidR="004A3536">
        <w:rPr>
          <w:rFonts w:ascii="Arial" w:hAnsi="Arial" w:cs="Arial"/>
          <w:sz w:val="24"/>
          <w:szCs w:val="24"/>
        </w:rPr>
        <w:t xml:space="preserve"> – Angela MacDougall</w:t>
      </w:r>
      <w:r w:rsidR="00FC7011">
        <w:rPr>
          <w:rFonts w:ascii="Arial" w:hAnsi="Arial" w:cs="Arial"/>
          <w:sz w:val="24"/>
          <w:szCs w:val="24"/>
        </w:rPr>
        <w:t>, Second –</w:t>
      </w:r>
      <w:r w:rsidR="004A3536">
        <w:rPr>
          <w:rFonts w:ascii="Arial" w:hAnsi="Arial" w:cs="Arial"/>
          <w:sz w:val="24"/>
          <w:szCs w:val="24"/>
        </w:rPr>
        <w:t xml:space="preserve"> Maggie Croft</w:t>
      </w:r>
    </w:p>
    <w:p w14:paraId="4D22FDB2" w14:textId="77777777" w:rsidR="00C26734" w:rsidRPr="00C26734" w:rsidRDefault="00C26734" w:rsidP="00C26734">
      <w:pPr>
        <w:pStyle w:val="ListParagraph"/>
        <w:rPr>
          <w:rFonts w:ascii="Arial" w:eastAsia="Arial" w:hAnsi="Arial" w:cs="Arial"/>
          <w:sz w:val="24"/>
        </w:rPr>
      </w:pPr>
    </w:p>
    <w:p w14:paraId="3B64D9C6" w14:textId="39E1E875" w:rsidR="00C60DB3" w:rsidRDefault="00C26734" w:rsidP="00C60DB3">
      <w:pPr>
        <w:pStyle w:val="ListParagraph"/>
        <w:numPr>
          <w:ilvl w:val="0"/>
          <w:numId w:val="3"/>
        </w:num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Co-Option of new members</w:t>
      </w:r>
      <w:r w:rsidR="00B01F7A">
        <w:rPr>
          <w:rFonts w:ascii="Arial" w:eastAsia="Arial" w:hAnsi="Arial" w:cs="Arial"/>
          <w:sz w:val="24"/>
        </w:rPr>
        <w:t xml:space="preserve"> – </w:t>
      </w:r>
      <w:r w:rsidR="00B75970">
        <w:rPr>
          <w:rFonts w:ascii="Arial" w:eastAsia="Arial" w:hAnsi="Arial" w:cs="Arial"/>
          <w:sz w:val="24"/>
        </w:rPr>
        <w:t xml:space="preserve">After following council protocol, </w:t>
      </w:r>
      <w:r w:rsidR="00B01F7A">
        <w:rPr>
          <w:rFonts w:ascii="Arial" w:eastAsia="Arial" w:hAnsi="Arial" w:cs="Arial"/>
          <w:sz w:val="24"/>
        </w:rPr>
        <w:t xml:space="preserve">Andrew Parker </w:t>
      </w:r>
      <w:r w:rsidR="00F63822">
        <w:rPr>
          <w:rFonts w:ascii="Arial" w:eastAsia="Arial" w:hAnsi="Arial" w:cs="Arial"/>
          <w:sz w:val="24"/>
        </w:rPr>
        <w:t>and Su</w:t>
      </w:r>
      <w:r w:rsidR="006D19B6">
        <w:rPr>
          <w:rFonts w:ascii="Arial" w:eastAsia="Arial" w:hAnsi="Arial" w:cs="Arial"/>
          <w:sz w:val="24"/>
        </w:rPr>
        <w:t>zanne Jevon</w:t>
      </w:r>
      <w:r w:rsidR="00B27A41">
        <w:rPr>
          <w:rFonts w:ascii="Arial" w:eastAsia="Arial" w:hAnsi="Arial" w:cs="Arial"/>
          <w:sz w:val="24"/>
        </w:rPr>
        <w:t xml:space="preserve">s </w:t>
      </w:r>
      <w:r w:rsidR="006D19B6">
        <w:rPr>
          <w:rFonts w:ascii="Arial" w:eastAsia="Arial" w:hAnsi="Arial" w:cs="Arial"/>
          <w:sz w:val="24"/>
        </w:rPr>
        <w:t xml:space="preserve"> were both co-opted </w:t>
      </w:r>
      <w:r w:rsidR="00B75970">
        <w:rPr>
          <w:rFonts w:ascii="Arial" w:eastAsia="Arial" w:hAnsi="Arial" w:cs="Arial"/>
          <w:sz w:val="24"/>
        </w:rPr>
        <w:t>to the Community Council.</w:t>
      </w:r>
    </w:p>
    <w:p w14:paraId="27035C92" w14:textId="77777777" w:rsidR="00C60DB3" w:rsidRPr="00C60DB3" w:rsidRDefault="00C60DB3" w:rsidP="00C60DB3">
      <w:pPr>
        <w:pStyle w:val="ListParagraph"/>
        <w:rPr>
          <w:rFonts w:ascii="Arial" w:hAnsi="Arial" w:cs="Arial"/>
          <w:sz w:val="24"/>
          <w:szCs w:val="24"/>
        </w:rPr>
      </w:pPr>
    </w:p>
    <w:p w14:paraId="7F3D04A3" w14:textId="2B49B22C" w:rsidR="00617639" w:rsidRPr="00C60DB3" w:rsidRDefault="13CCB274" w:rsidP="00C60DB3">
      <w:pPr>
        <w:pStyle w:val="ListParagraph"/>
        <w:numPr>
          <w:ilvl w:val="0"/>
          <w:numId w:val="3"/>
        </w:numPr>
        <w:ind w:left="360"/>
        <w:rPr>
          <w:rFonts w:ascii="Arial" w:eastAsia="Arial" w:hAnsi="Arial" w:cs="Arial"/>
          <w:sz w:val="24"/>
        </w:rPr>
      </w:pPr>
      <w:r w:rsidRPr="00C60DB3">
        <w:rPr>
          <w:rFonts w:ascii="Arial" w:hAnsi="Arial" w:cs="Arial"/>
          <w:sz w:val="24"/>
          <w:szCs w:val="24"/>
        </w:rPr>
        <w:t>Policing Matters</w:t>
      </w:r>
      <w:r w:rsidR="00BB32B4" w:rsidRPr="00C60DB3">
        <w:rPr>
          <w:rFonts w:ascii="Arial" w:hAnsi="Arial" w:cs="Arial"/>
          <w:sz w:val="24"/>
          <w:szCs w:val="24"/>
        </w:rPr>
        <w:t xml:space="preserve">: </w:t>
      </w:r>
      <w:r w:rsidR="00617639" w:rsidRPr="00C60DB3">
        <w:rPr>
          <w:rFonts w:ascii="Arial" w:hAnsi="Arial" w:cs="Arial"/>
          <w:sz w:val="24"/>
          <w:szCs w:val="24"/>
        </w:rPr>
        <w:t xml:space="preserve">No police report </w:t>
      </w:r>
      <w:r w:rsidR="00C60DB3" w:rsidRPr="00C60DB3">
        <w:rPr>
          <w:rFonts w:ascii="Arial" w:hAnsi="Arial" w:cs="Arial"/>
          <w:sz w:val="24"/>
          <w:szCs w:val="24"/>
        </w:rPr>
        <w:t>received,</w:t>
      </w:r>
      <w:r w:rsidR="00617639" w:rsidRPr="00C60DB3">
        <w:rPr>
          <w:rFonts w:ascii="Arial" w:hAnsi="Arial" w:cs="Arial"/>
          <w:sz w:val="24"/>
          <w:szCs w:val="24"/>
        </w:rPr>
        <w:t xml:space="preserve"> and no issues raised.</w:t>
      </w:r>
    </w:p>
    <w:p w14:paraId="7FA3093E" w14:textId="77777777" w:rsidR="00617639" w:rsidRPr="00617639" w:rsidRDefault="00617639" w:rsidP="0061763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5D67003" w14:textId="56899939" w:rsidR="00C60DB3" w:rsidRDefault="00984D48" w:rsidP="001B314D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Secretary’s Report:</w:t>
      </w:r>
    </w:p>
    <w:p w14:paraId="0079A6F4" w14:textId="77777777" w:rsidR="001B314D" w:rsidRPr="001B314D" w:rsidRDefault="001B314D" w:rsidP="001B314D">
      <w:pPr>
        <w:pStyle w:val="ListParagraph"/>
        <w:rPr>
          <w:rFonts w:ascii="Arial" w:hAnsi="Arial" w:cs="Arial"/>
          <w:sz w:val="24"/>
          <w:szCs w:val="24"/>
        </w:rPr>
      </w:pPr>
    </w:p>
    <w:p w14:paraId="4C980EB9" w14:textId="529CC0D4" w:rsidR="001B314D" w:rsidRDefault="001B314D" w:rsidP="001B314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9A2D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26265">
        <w:rPr>
          <w:rFonts w:ascii="Arial" w:hAnsi="Arial" w:cs="Arial"/>
          <w:b/>
          <w:bCs/>
          <w:sz w:val="24"/>
          <w:szCs w:val="24"/>
        </w:rPr>
        <w:t xml:space="preserve">Insurance: </w:t>
      </w:r>
      <w:r w:rsidR="0020751B">
        <w:rPr>
          <w:rFonts w:ascii="Arial" w:hAnsi="Arial" w:cs="Arial"/>
          <w:sz w:val="24"/>
          <w:szCs w:val="24"/>
        </w:rPr>
        <w:t xml:space="preserve">Renewed insurance </w:t>
      </w:r>
      <w:r w:rsidR="001808F5">
        <w:rPr>
          <w:rFonts w:ascii="Arial" w:hAnsi="Arial" w:cs="Arial"/>
          <w:sz w:val="24"/>
          <w:szCs w:val="24"/>
        </w:rPr>
        <w:t xml:space="preserve">policy has been received with an increase from </w:t>
      </w:r>
      <w:r w:rsidR="00255837">
        <w:rPr>
          <w:rFonts w:ascii="Arial" w:hAnsi="Arial" w:cs="Arial"/>
          <w:sz w:val="24"/>
          <w:szCs w:val="24"/>
        </w:rPr>
        <w:t>£5,000,000 to £10,000,000 in respect of the Public Liab</w:t>
      </w:r>
      <w:r w:rsidR="00922445">
        <w:rPr>
          <w:rFonts w:ascii="Arial" w:hAnsi="Arial" w:cs="Arial"/>
          <w:sz w:val="24"/>
          <w:szCs w:val="24"/>
        </w:rPr>
        <w:t>ility Limit of I</w:t>
      </w:r>
      <w:r w:rsidR="00C43607">
        <w:rPr>
          <w:rFonts w:ascii="Arial" w:hAnsi="Arial" w:cs="Arial"/>
          <w:sz w:val="24"/>
          <w:szCs w:val="24"/>
        </w:rPr>
        <w:t>n</w:t>
      </w:r>
      <w:r w:rsidR="002D2AB2">
        <w:rPr>
          <w:rFonts w:ascii="Arial" w:hAnsi="Arial" w:cs="Arial"/>
          <w:sz w:val="24"/>
          <w:szCs w:val="24"/>
        </w:rPr>
        <w:t>demnity</w:t>
      </w:r>
      <w:r w:rsidR="00922445">
        <w:rPr>
          <w:rFonts w:ascii="Arial" w:hAnsi="Arial" w:cs="Arial"/>
          <w:sz w:val="24"/>
          <w:szCs w:val="24"/>
        </w:rPr>
        <w:t>.</w:t>
      </w:r>
    </w:p>
    <w:p w14:paraId="5102CDA6" w14:textId="77777777" w:rsidR="00922445" w:rsidRDefault="00922445" w:rsidP="001B314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4B1D8CA" w14:textId="4BC437BF" w:rsidR="00922445" w:rsidRDefault="00922445" w:rsidP="001B314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</w:t>
      </w:r>
      <w:r w:rsidR="00E2626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26265">
        <w:rPr>
          <w:rFonts w:ascii="Arial" w:hAnsi="Arial" w:cs="Arial"/>
          <w:b/>
          <w:bCs/>
          <w:sz w:val="24"/>
          <w:szCs w:val="24"/>
        </w:rPr>
        <w:t>Corr Chnoc Wind Farm</w:t>
      </w:r>
      <w:r w:rsidR="004470C6">
        <w:rPr>
          <w:rFonts w:ascii="Arial" w:hAnsi="Arial" w:cs="Arial"/>
          <w:b/>
          <w:bCs/>
          <w:sz w:val="24"/>
          <w:szCs w:val="24"/>
        </w:rPr>
        <w:t>:</w:t>
      </w:r>
      <w:r w:rsidR="002D2AB2">
        <w:rPr>
          <w:rFonts w:ascii="Arial" w:hAnsi="Arial" w:cs="Arial"/>
          <w:b/>
          <w:bCs/>
          <w:sz w:val="24"/>
          <w:szCs w:val="24"/>
        </w:rPr>
        <w:t xml:space="preserve"> </w:t>
      </w:r>
      <w:r w:rsidR="002D2AB2">
        <w:rPr>
          <w:rFonts w:ascii="Arial" w:hAnsi="Arial" w:cs="Arial"/>
          <w:sz w:val="24"/>
          <w:szCs w:val="24"/>
        </w:rPr>
        <w:t xml:space="preserve">Notice of additional information being submitted to </w:t>
      </w:r>
      <w:r w:rsidR="00493FD6">
        <w:rPr>
          <w:rFonts w:ascii="Arial" w:hAnsi="Arial" w:cs="Arial"/>
          <w:sz w:val="24"/>
          <w:szCs w:val="24"/>
        </w:rPr>
        <w:t xml:space="preserve">Scottish Ministers, including information relating to an updated cumulative landscape and </w:t>
      </w:r>
      <w:r w:rsidR="00980190">
        <w:rPr>
          <w:rFonts w:ascii="Arial" w:hAnsi="Arial" w:cs="Arial"/>
          <w:sz w:val="24"/>
          <w:szCs w:val="24"/>
        </w:rPr>
        <w:t xml:space="preserve">visual impact assessment. Information can be viewed electronically on </w:t>
      </w:r>
      <w:r w:rsidR="009F5B92">
        <w:rPr>
          <w:rFonts w:ascii="Arial" w:hAnsi="Arial" w:cs="Arial"/>
          <w:sz w:val="24"/>
          <w:szCs w:val="24"/>
        </w:rPr>
        <w:t>the company’s website</w:t>
      </w:r>
      <w:r w:rsidR="0045373C">
        <w:rPr>
          <w:rFonts w:ascii="Arial" w:hAnsi="Arial" w:cs="Arial"/>
          <w:sz w:val="24"/>
          <w:szCs w:val="24"/>
        </w:rPr>
        <w:t xml:space="preserve"> or at Oban Library.</w:t>
      </w:r>
    </w:p>
    <w:p w14:paraId="34B36ED0" w14:textId="77777777" w:rsidR="00E67501" w:rsidRDefault="00E67501" w:rsidP="001B314D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9F8C93E" w14:textId="5C00E262" w:rsidR="00E67501" w:rsidRPr="00F60D9E" w:rsidRDefault="00E67501" w:rsidP="001B314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– </w:t>
      </w:r>
      <w:r>
        <w:rPr>
          <w:rFonts w:ascii="Arial" w:hAnsi="Arial" w:cs="Arial"/>
          <w:b/>
          <w:bCs/>
          <w:sz w:val="24"/>
          <w:szCs w:val="24"/>
        </w:rPr>
        <w:t>Ballie</w:t>
      </w:r>
      <w:r w:rsidR="00174FC5">
        <w:rPr>
          <w:rFonts w:ascii="Arial" w:hAnsi="Arial" w:cs="Arial"/>
          <w:b/>
          <w:bCs/>
          <w:sz w:val="24"/>
          <w:szCs w:val="24"/>
        </w:rPr>
        <w:t xml:space="preserve">meanoch Pumped Storage Hydro Scheme: </w:t>
      </w:r>
      <w:r w:rsidR="00F60D9E">
        <w:rPr>
          <w:rFonts w:ascii="Arial" w:hAnsi="Arial" w:cs="Arial"/>
          <w:sz w:val="24"/>
          <w:szCs w:val="24"/>
        </w:rPr>
        <w:t xml:space="preserve">Notice of additional information being submitted to </w:t>
      </w:r>
      <w:r w:rsidR="004A5FE8">
        <w:rPr>
          <w:rFonts w:ascii="Arial" w:hAnsi="Arial" w:cs="Arial"/>
          <w:sz w:val="24"/>
          <w:szCs w:val="24"/>
        </w:rPr>
        <w:t xml:space="preserve">Scottish Ministers, including information relating to </w:t>
      </w:r>
      <w:r w:rsidR="00D53E98">
        <w:rPr>
          <w:rFonts w:ascii="Arial" w:hAnsi="Arial" w:cs="Arial"/>
          <w:sz w:val="24"/>
          <w:szCs w:val="24"/>
        </w:rPr>
        <w:t xml:space="preserve">changes to outcomes as a result of a reduction in size, </w:t>
      </w:r>
      <w:r w:rsidR="004F3392">
        <w:rPr>
          <w:rFonts w:ascii="Arial" w:hAnsi="Arial" w:cs="Arial"/>
          <w:sz w:val="24"/>
          <w:szCs w:val="24"/>
        </w:rPr>
        <w:t>relocation of</w:t>
      </w:r>
      <w:r w:rsidR="00AE234C">
        <w:rPr>
          <w:rFonts w:ascii="Arial" w:hAnsi="Arial" w:cs="Arial"/>
          <w:sz w:val="24"/>
          <w:szCs w:val="24"/>
        </w:rPr>
        <w:t xml:space="preserve"> embankments, inlets/outlets</w:t>
      </w:r>
      <w:r w:rsidR="00156395">
        <w:rPr>
          <w:rFonts w:ascii="Arial" w:hAnsi="Arial" w:cs="Arial"/>
          <w:sz w:val="24"/>
          <w:szCs w:val="24"/>
        </w:rPr>
        <w:t>, borrow pit and slipway.</w:t>
      </w:r>
      <w:r w:rsidR="007A75D0">
        <w:rPr>
          <w:rFonts w:ascii="Arial" w:hAnsi="Arial" w:cs="Arial"/>
          <w:sz w:val="24"/>
          <w:szCs w:val="24"/>
        </w:rPr>
        <w:t xml:space="preserve"> The information, application and EIA report</w:t>
      </w:r>
      <w:r w:rsidR="00F96D3C">
        <w:rPr>
          <w:rFonts w:ascii="Arial" w:hAnsi="Arial" w:cs="Arial"/>
          <w:sz w:val="24"/>
          <w:szCs w:val="24"/>
        </w:rPr>
        <w:t xml:space="preserve"> are available to view at the Argyll and Bute Council Planning office, Oban. </w:t>
      </w:r>
    </w:p>
    <w:p w14:paraId="453B5286" w14:textId="77777777" w:rsidR="001C4611" w:rsidRDefault="001C4611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6672911" w14:textId="5E8EB1E9" w:rsidR="008918B3" w:rsidRDefault="008918B3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6.4 – </w:t>
      </w:r>
      <w:r>
        <w:rPr>
          <w:rFonts w:ascii="Arial" w:hAnsi="Arial" w:cs="Arial"/>
          <w:b/>
          <w:bCs/>
          <w:sz w:val="24"/>
          <w:szCs w:val="24"/>
        </w:rPr>
        <w:t xml:space="preserve">Road Closure: </w:t>
      </w:r>
      <w:r>
        <w:rPr>
          <w:rFonts w:ascii="Arial" w:hAnsi="Arial" w:cs="Arial"/>
          <w:sz w:val="24"/>
          <w:szCs w:val="24"/>
        </w:rPr>
        <w:t>Notice received from Chi</w:t>
      </w:r>
      <w:r w:rsidR="001F4416">
        <w:rPr>
          <w:rFonts w:ascii="Arial" w:hAnsi="Arial" w:cs="Arial"/>
          <w:sz w:val="24"/>
          <w:szCs w:val="24"/>
        </w:rPr>
        <w:t xml:space="preserve">sholm’s Recovery in Ballachulish with regards to a road closure. The road </w:t>
      </w:r>
      <w:r w:rsidR="004635C4">
        <w:rPr>
          <w:rFonts w:ascii="Arial" w:hAnsi="Arial" w:cs="Arial"/>
          <w:sz w:val="24"/>
          <w:szCs w:val="24"/>
        </w:rPr>
        <w:t>between Cruachan Visitor Centre and Loch Awe Viaduct (A</w:t>
      </w:r>
      <w:r w:rsidR="00945E7C">
        <w:rPr>
          <w:rFonts w:ascii="Arial" w:hAnsi="Arial" w:cs="Arial"/>
          <w:sz w:val="24"/>
          <w:szCs w:val="24"/>
        </w:rPr>
        <w:t>85) will be closed from 10pm on Friday the 8</w:t>
      </w:r>
      <w:r w:rsidR="00945E7C" w:rsidRPr="00945E7C">
        <w:rPr>
          <w:rFonts w:ascii="Arial" w:hAnsi="Arial" w:cs="Arial"/>
          <w:sz w:val="24"/>
          <w:szCs w:val="24"/>
          <w:vertAlign w:val="superscript"/>
        </w:rPr>
        <w:t>th</w:t>
      </w:r>
      <w:r w:rsidR="00945E7C">
        <w:rPr>
          <w:rFonts w:ascii="Arial" w:hAnsi="Arial" w:cs="Arial"/>
          <w:sz w:val="24"/>
          <w:szCs w:val="24"/>
        </w:rPr>
        <w:t xml:space="preserve"> of August 2025.</w:t>
      </w:r>
      <w:r w:rsidR="005021E8">
        <w:rPr>
          <w:rFonts w:ascii="Arial" w:hAnsi="Arial" w:cs="Arial"/>
          <w:sz w:val="24"/>
          <w:szCs w:val="24"/>
        </w:rPr>
        <w:t xml:space="preserve"> Closure is expected to last 5 hours and there will be no access, unless emergency vehicle.</w:t>
      </w:r>
      <w:r w:rsidR="002E7F10">
        <w:rPr>
          <w:rFonts w:ascii="Arial" w:hAnsi="Arial" w:cs="Arial"/>
          <w:sz w:val="24"/>
          <w:szCs w:val="24"/>
        </w:rPr>
        <w:t xml:space="preserve"> Prior to this closure, </w:t>
      </w:r>
      <w:r w:rsidR="00753F2B">
        <w:rPr>
          <w:rFonts w:ascii="Arial" w:hAnsi="Arial" w:cs="Arial"/>
          <w:sz w:val="24"/>
          <w:szCs w:val="24"/>
        </w:rPr>
        <w:t xml:space="preserve">three large loads will be travelling from Ballachulish, across Rannoch Moor </w:t>
      </w:r>
      <w:r w:rsidR="009E66EC">
        <w:rPr>
          <w:rFonts w:ascii="Arial" w:hAnsi="Arial" w:cs="Arial"/>
          <w:sz w:val="24"/>
          <w:szCs w:val="24"/>
        </w:rPr>
        <w:t xml:space="preserve">to Tyndrum, then on to the visitor centre. They will be travelling under police escort and </w:t>
      </w:r>
      <w:r w:rsidR="002A7756">
        <w:rPr>
          <w:rFonts w:ascii="Arial" w:hAnsi="Arial" w:cs="Arial"/>
          <w:sz w:val="24"/>
          <w:szCs w:val="24"/>
        </w:rPr>
        <w:t xml:space="preserve">delays are expected. </w:t>
      </w:r>
    </w:p>
    <w:p w14:paraId="38787185" w14:textId="77777777" w:rsidR="002A7756" w:rsidRDefault="002A7756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597C678" w14:textId="10677D3E" w:rsidR="002A7756" w:rsidRDefault="002A7756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</w:t>
      </w:r>
      <w:r w:rsidR="00A702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7024D">
        <w:rPr>
          <w:rFonts w:ascii="Arial" w:hAnsi="Arial" w:cs="Arial"/>
          <w:b/>
          <w:bCs/>
          <w:sz w:val="24"/>
          <w:szCs w:val="24"/>
        </w:rPr>
        <w:t>Battery Storage Public Hearing:</w:t>
      </w:r>
      <w:r w:rsidR="00F124EF">
        <w:rPr>
          <w:rFonts w:ascii="Arial" w:hAnsi="Arial" w:cs="Arial"/>
          <w:b/>
          <w:bCs/>
          <w:sz w:val="24"/>
          <w:szCs w:val="24"/>
        </w:rPr>
        <w:t xml:space="preserve"> </w:t>
      </w:r>
      <w:r w:rsidR="00F124EF">
        <w:rPr>
          <w:rFonts w:ascii="Arial" w:hAnsi="Arial" w:cs="Arial"/>
          <w:sz w:val="24"/>
          <w:szCs w:val="24"/>
        </w:rPr>
        <w:t xml:space="preserve">Cllr Luna Martin has been in touch to advise </w:t>
      </w:r>
      <w:r w:rsidR="00075804">
        <w:rPr>
          <w:rFonts w:ascii="Arial" w:hAnsi="Arial" w:cs="Arial"/>
          <w:sz w:val="24"/>
          <w:szCs w:val="24"/>
        </w:rPr>
        <w:t xml:space="preserve">it has been agreed </w:t>
      </w:r>
      <w:r w:rsidR="0085285F">
        <w:rPr>
          <w:rFonts w:ascii="Arial" w:hAnsi="Arial" w:cs="Arial"/>
          <w:sz w:val="24"/>
          <w:szCs w:val="24"/>
        </w:rPr>
        <w:t>there will be a public hearing regarding the battery storage park.</w:t>
      </w:r>
      <w:r w:rsidR="00A4621A">
        <w:rPr>
          <w:rFonts w:ascii="Arial" w:hAnsi="Arial" w:cs="Arial"/>
          <w:sz w:val="24"/>
          <w:szCs w:val="24"/>
        </w:rPr>
        <w:t xml:space="preserve"> Luna suspect this will not be happening until September at the earliest and has offered her </w:t>
      </w:r>
      <w:r w:rsidR="00592192">
        <w:rPr>
          <w:rFonts w:ascii="Arial" w:hAnsi="Arial" w:cs="Arial"/>
          <w:sz w:val="24"/>
          <w:szCs w:val="24"/>
        </w:rPr>
        <w:t>support and advice.</w:t>
      </w:r>
      <w:r w:rsidR="00E97CB9">
        <w:rPr>
          <w:rFonts w:ascii="Arial" w:hAnsi="Arial" w:cs="Arial"/>
          <w:sz w:val="24"/>
          <w:szCs w:val="24"/>
        </w:rPr>
        <w:t xml:space="preserve"> </w:t>
      </w:r>
    </w:p>
    <w:p w14:paraId="0C754FD5" w14:textId="77777777" w:rsidR="00D15F81" w:rsidRDefault="00D1468A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04B480E" w14:textId="48AA819F" w:rsidR="00E97CB9" w:rsidRDefault="00D1468A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a local group, set up to </w:t>
      </w:r>
      <w:r w:rsidR="00D15F81">
        <w:rPr>
          <w:rFonts w:ascii="Arial" w:hAnsi="Arial" w:cs="Arial"/>
          <w:sz w:val="24"/>
          <w:szCs w:val="24"/>
        </w:rPr>
        <w:t xml:space="preserve">object to the battery storage park were present and gave a small update. There are approximately 15 active members in the </w:t>
      </w:r>
      <w:r w:rsidR="00226683">
        <w:rPr>
          <w:rFonts w:ascii="Arial" w:hAnsi="Arial" w:cs="Arial"/>
          <w:sz w:val="24"/>
          <w:szCs w:val="24"/>
        </w:rPr>
        <w:t>group,</w:t>
      </w:r>
      <w:r w:rsidR="00D15F81">
        <w:rPr>
          <w:rFonts w:ascii="Arial" w:hAnsi="Arial" w:cs="Arial"/>
          <w:sz w:val="24"/>
          <w:szCs w:val="24"/>
        </w:rPr>
        <w:t xml:space="preserve"> and </w:t>
      </w:r>
      <w:r w:rsidR="00226683">
        <w:rPr>
          <w:rFonts w:ascii="Arial" w:hAnsi="Arial" w:cs="Arial"/>
          <w:sz w:val="24"/>
          <w:szCs w:val="24"/>
        </w:rPr>
        <w:t xml:space="preserve">they hope to attend the hearing to give representation. They will be lobbying for </w:t>
      </w:r>
      <w:r w:rsidR="00203565">
        <w:rPr>
          <w:rFonts w:ascii="Arial" w:hAnsi="Arial" w:cs="Arial"/>
          <w:sz w:val="24"/>
          <w:szCs w:val="24"/>
        </w:rPr>
        <w:t>the public hearing to be held in Taynuilt, with the hope that more members of the community will attend.</w:t>
      </w:r>
      <w:r w:rsidR="007425A9">
        <w:rPr>
          <w:rFonts w:ascii="Arial" w:hAnsi="Arial" w:cs="Arial"/>
          <w:sz w:val="24"/>
          <w:szCs w:val="24"/>
        </w:rPr>
        <w:t xml:space="preserve"> TCC were asked </w:t>
      </w:r>
      <w:r w:rsidR="00677B99">
        <w:rPr>
          <w:rFonts w:ascii="Arial" w:hAnsi="Arial" w:cs="Arial"/>
          <w:sz w:val="24"/>
          <w:szCs w:val="24"/>
        </w:rPr>
        <w:t xml:space="preserve">how to apply for funding to help with support costs. Advised to complete funding application. </w:t>
      </w:r>
    </w:p>
    <w:p w14:paraId="2D392282" w14:textId="77777777" w:rsidR="00592192" w:rsidRPr="00F124EF" w:rsidRDefault="00592192" w:rsidP="001C461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EB78E9" w14:textId="1BBB9172" w:rsidR="00646E49" w:rsidRDefault="13CCB274" w:rsidP="13CCB274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>Treasurer’s Report</w:t>
      </w:r>
      <w:r w:rsidR="003F0C0C">
        <w:rPr>
          <w:rFonts w:ascii="Arial" w:hAnsi="Arial" w:cs="Arial"/>
          <w:sz w:val="24"/>
          <w:szCs w:val="24"/>
        </w:rPr>
        <w:t>:</w:t>
      </w:r>
      <w:r w:rsidR="00466D9A">
        <w:rPr>
          <w:rFonts w:ascii="Arial" w:hAnsi="Arial" w:cs="Arial"/>
          <w:sz w:val="24"/>
          <w:szCs w:val="24"/>
        </w:rPr>
        <w:t xml:space="preserve"> </w:t>
      </w:r>
      <w:r w:rsidR="00C57800">
        <w:rPr>
          <w:rFonts w:ascii="Arial" w:hAnsi="Arial" w:cs="Arial"/>
          <w:sz w:val="24"/>
          <w:szCs w:val="24"/>
        </w:rPr>
        <w:t>Unfortunately,</w:t>
      </w:r>
      <w:r w:rsidR="00466D9A">
        <w:rPr>
          <w:rFonts w:ascii="Arial" w:hAnsi="Arial" w:cs="Arial"/>
          <w:sz w:val="24"/>
          <w:szCs w:val="24"/>
        </w:rPr>
        <w:t xml:space="preserve"> the treasurer is on holiday at present and has not left any information. </w:t>
      </w:r>
    </w:p>
    <w:p w14:paraId="201CC792" w14:textId="77777777" w:rsidR="00984D48" w:rsidRDefault="00984D48" w:rsidP="13CCB274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4027CA15" w14:textId="77777777" w:rsidR="00721B84" w:rsidRDefault="13CCB274" w:rsidP="00B92CB7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 xml:space="preserve"> Planning</w:t>
      </w:r>
      <w:r w:rsidR="007C52D1">
        <w:rPr>
          <w:rFonts w:ascii="Arial" w:hAnsi="Arial" w:cs="Arial"/>
          <w:sz w:val="24"/>
          <w:szCs w:val="24"/>
        </w:rPr>
        <w:t>:</w:t>
      </w:r>
      <w:r w:rsidR="008B3AA2">
        <w:rPr>
          <w:rFonts w:ascii="Arial" w:hAnsi="Arial" w:cs="Arial"/>
          <w:sz w:val="24"/>
          <w:szCs w:val="24"/>
        </w:rPr>
        <w:t xml:space="preserve"> </w:t>
      </w:r>
    </w:p>
    <w:tbl>
      <w:tblPr>
        <w:tblW w:w="7982" w:type="dxa"/>
        <w:tblBorders>
          <w:top w:val="single" w:sz="6" w:space="0" w:color="E2E2E2"/>
          <w:left w:val="single" w:sz="6" w:space="0" w:color="E2E2E2"/>
          <w:bottom w:val="single" w:sz="6" w:space="0" w:color="E2E2E2"/>
          <w:right w:val="single" w:sz="6" w:space="0" w:color="E2E2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Case Details"/>
      </w:tblPr>
      <w:tblGrid>
        <w:gridCol w:w="3193"/>
        <w:gridCol w:w="4789"/>
      </w:tblGrid>
      <w:tr w:rsidR="00721B84" w:rsidRPr="00721B84" w14:paraId="436DD149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06E5B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Reference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67405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25/01119/PP</w:t>
            </w:r>
          </w:p>
        </w:tc>
      </w:tr>
      <w:tr w:rsidR="00721B84" w:rsidRPr="00721B84" w14:paraId="750F4501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2C5D1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Alternative Reference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BDD22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100718359-001</w:t>
            </w:r>
          </w:p>
        </w:tc>
      </w:tr>
      <w:tr w:rsidR="00721B84" w:rsidRPr="00721B84" w14:paraId="27B769C6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727AE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Application Received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A22D8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Thu 03 Jul 2025</w:t>
            </w:r>
          </w:p>
        </w:tc>
      </w:tr>
      <w:tr w:rsidR="00721B84" w:rsidRPr="00721B84" w14:paraId="59E85172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19856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Application Validated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DF90E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Wed 09 Jul 2025</w:t>
            </w:r>
          </w:p>
        </w:tc>
      </w:tr>
      <w:tr w:rsidR="00721B84" w:rsidRPr="00721B84" w14:paraId="0FD16E67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96791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707C1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Land To The Rear Of The Taynuilt Inn Taynuilt Argyll And Bute PA35 1JN</w:t>
            </w:r>
          </w:p>
        </w:tc>
      </w:tr>
      <w:tr w:rsidR="00721B84" w:rsidRPr="00721B84" w14:paraId="65C59033" w14:textId="77777777">
        <w:tc>
          <w:tcPr>
            <w:tcW w:w="2000" w:type="pct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51F7C" w14:textId="77777777" w:rsidR="00721B84" w:rsidRPr="00150AD8" w:rsidRDefault="00721B84" w:rsidP="00150AD8">
            <w:pPr>
              <w:rPr>
                <w:rFonts w:ascii="Arial" w:hAnsi="Arial" w:cs="Arial"/>
                <w:sz w:val="24"/>
                <w:szCs w:val="24"/>
              </w:rPr>
            </w:pPr>
            <w:r w:rsidRPr="00150AD8">
              <w:rPr>
                <w:rFonts w:ascii="Arial" w:hAnsi="Arial" w:cs="Arial"/>
                <w:sz w:val="24"/>
                <w:szCs w:val="24"/>
              </w:rPr>
              <w:t>Proposal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5CF7C" w14:textId="77777777" w:rsidR="00721B84" w:rsidRPr="00721B84" w:rsidRDefault="00721B84" w:rsidP="00721B8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721B84">
              <w:rPr>
                <w:rFonts w:ascii="Arial" w:hAnsi="Arial" w:cs="Arial"/>
                <w:sz w:val="24"/>
                <w:szCs w:val="24"/>
              </w:rPr>
              <w:t>Formation of access</w:t>
            </w:r>
          </w:p>
        </w:tc>
      </w:tr>
    </w:tbl>
    <w:p w14:paraId="4FF02BF0" w14:textId="1F6A427F" w:rsidR="00D16D7A" w:rsidRDefault="00D16D7A" w:rsidP="005352F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6E2B638" w14:textId="0BAB5B20" w:rsidR="00224622" w:rsidRDefault="00087CDF" w:rsidP="00224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concerns were raised by a member of the public present</w:t>
      </w:r>
      <w:r w:rsidR="00913FDD">
        <w:rPr>
          <w:rFonts w:ascii="Arial" w:hAnsi="Arial" w:cs="Arial"/>
          <w:sz w:val="24"/>
          <w:szCs w:val="24"/>
        </w:rPr>
        <w:t xml:space="preserve"> with regards to the location of the access. </w:t>
      </w:r>
      <w:r w:rsidR="00BA1B6F">
        <w:rPr>
          <w:rFonts w:ascii="Arial" w:hAnsi="Arial" w:cs="Arial"/>
          <w:sz w:val="24"/>
          <w:szCs w:val="24"/>
        </w:rPr>
        <w:t>Many members of the public</w:t>
      </w:r>
      <w:r w:rsidR="008F6D63">
        <w:rPr>
          <w:rFonts w:ascii="Arial" w:hAnsi="Arial" w:cs="Arial"/>
          <w:sz w:val="24"/>
          <w:szCs w:val="24"/>
        </w:rPr>
        <w:t xml:space="preserve"> walk pass the access point, including children walking to school</w:t>
      </w:r>
      <w:r w:rsidR="00981944">
        <w:rPr>
          <w:rFonts w:ascii="Arial" w:hAnsi="Arial" w:cs="Arial"/>
          <w:sz w:val="24"/>
          <w:szCs w:val="24"/>
        </w:rPr>
        <w:t xml:space="preserve">, with the increase of traffic on the road there is potential for an accident to happen. It was also noted the area is used by buses for dropping off and </w:t>
      </w:r>
      <w:r w:rsidR="00B140B6">
        <w:rPr>
          <w:rFonts w:ascii="Arial" w:hAnsi="Arial" w:cs="Arial"/>
          <w:sz w:val="24"/>
          <w:szCs w:val="24"/>
        </w:rPr>
        <w:t>picking up.</w:t>
      </w:r>
    </w:p>
    <w:p w14:paraId="033DBAA1" w14:textId="67DFB873" w:rsidR="00913FDD" w:rsidRDefault="00913FDD" w:rsidP="00224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Donna Bannatyne </w:t>
      </w:r>
      <w:r w:rsidR="00DF3DCC">
        <w:rPr>
          <w:rFonts w:ascii="Arial" w:hAnsi="Arial" w:cs="Arial"/>
          <w:sz w:val="24"/>
          <w:szCs w:val="24"/>
        </w:rPr>
        <w:t xml:space="preserve">advised she would state a declaration of interest as she </w:t>
      </w:r>
      <w:r w:rsidR="00B937A7">
        <w:rPr>
          <w:rFonts w:ascii="Arial" w:hAnsi="Arial" w:cs="Arial"/>
          <w:sz w:val="24"/>
          <w:szCs w:val="24"/>
        </w:rPr>
        <w:t xml:space="preserve">is neighbouring to the hotel but reported she had been approached by members of the community who were concerned about safety issues including </w:t>
      </w:r>
      <w:r w:rsidR="00BA1B6F">
        <w:rPr>
          <w:rFonts w:ascii="Arial" w:hAnsi="Arial" w:cs="Arial"/>
          <w:sz w:val="24"/>
          <w:szCs w:val="24"/>
        </w:rPr>
        <w:t>near misses with cars pulling out and damage to property.</w:t>
      </w:r>
      <w:r w:rsidR="00AD35D0">
        <w:rPr>
          <w:rFonts w:ascii="Arial" w:hAnsi="Arial" w:cs="Arial"/>
          <w:sz w:val="24"/>
          <w:szCs w:val="24"/>
        </w:rPr>
        <w:t xml:space="preserve"> Concerns have also been raised</w:t>
      </w:r>
      <w:r w:rsidR="00B850D4">
        <w:rPr>
          <w:rFonts w:ascii="Arial" w:hAnsi="Arial" w:cs="Arial"/>
          <w:sz w:val="24"/>
          <w:szCs w:val="24"/>
        </w:rPr>
        <w:t xml:space="preserve"> as the area has flooded numerous times with the current culvert in place. </w:t>
      </w:r>
    </w:p>
    <w:p w14:paraId="72B2837A" w14:textId="4BF41FD3" w:rsidR="002D3060" w:rsidRPr="00224622" w:rsidRDefault="002D3060" w:rsidP="002246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Decision made that TCC will writer to planning with concerns raised by the community. </w:t>
      </w:r>
    </w:p>
    <w:p w14:paraId="77E5B5CE" w14:textId="77777777" w:rsidR="00DF1BD6" w:rsidRDefault="00DF1BD6" w:rsidP="00DF1BD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96932FF" w14:textId="77777777" w:rsidR="002543DE" w:rsidRPr="002543DE" w:rsidRDefault="002543DE" w:rsidP="002543D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025738C" w14:textId="2E00FBED" w:rsidR="00EF5AD2" w:rsidRPr="007563E9" w:rsidRDefault="13CCB274" w:rsidP="007563E9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13CCB274">
        <w:rPr>
          <w:rFonts w:ascii="Arial" w:hAnsi="Arial" w:cs="Arial"/>
          <w:sz w:val="24"/>
          <w:szCs w:val="24"/>
        </w:rPr>
        <w:t xml:space="preserve"> Licensing</w:t>
      </w:r>
      <w:r w:rsidR="007C52D1">
        <w:rPr>
          <w:rFonts w:ascii="Arial" w:hAnsi="Arial" w:cs="Arial"/>
          <w:sz w:val="24"/>
          <w:szCs w:val="24"/>
        </w:rPr>
        <w:t>:</w:t>
      </w:r>
      <w:r w:rsidRPr="13CCB274">
        <w:rPr>
          <w:rFonts w:ascii="Arial" w:hAnsi="Arial" w:cs="Arial"/>
          <w:sz w:val="24"/>
          <w:szCs w:val="24"/>
        </w:rPr>
        <w:t xml:space="preserve"> –</w:t>
      </w:r>
      <w:r w:rsidR="003F1EA1">
        <w:rPr>
          <w:rFonts w:ascii="Arial" w:hAnsi="Arial" w:cs="Arial"/>
          <w:sz w:val="24"/>
          <w:szCs w:val="24"/>
        </w:rPr>
        <w:t xml:space="preserve"> Nil</w:t>
      </w:r>
    </w:p>
    <w:p w14:paraId="32A2057E" w14:textId="77777777" w:rsidR="001C4611" w:rsidRPr="001C4611" w:rsidRDefault="001C4611" w:rsidP="001C4611">
      <w:pPr>
        <w:pStyle w:val="ListParagraph"/>
        <w:rPr>
          <w:rFonts w:ascii="Arial" w:hAnsi="Arial" w:cs="Arial"/>
          <w:sz w:val="24"/>
          <w:szCs w:val="24"/>
        </w:rPr>
      </w:pPr>
    </w:p>
    <w:p w14:paraId="0240E45B" w14:textId="77777777" w:rsidR="00274AFF" w:rsidRDefault="00274AFF" w:rsidP="00274AFF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AOCB</w:t>
      </w:r>
    </w:p>
    <w:p w14:paraId="3D7FEFE1" w14:textId="77777777" w:rsidR="00715D84" w:rsidRPr="00715D84" w:rsidRDefault="00715D84" w:rsidP="00715D84">
      <w:pPr>
        <w:pStyle w:val="ListParagraph"/>
        <w:rPr>
          <w:rFonts w:ascii="Arial" w:hAnsi="Arial" w:cs="Arial"/>
          <w:sz w:val="24"/>
          <w:szCs w:val="24"/>
        </w:rPr>
      </w:pPr>
    </w:p>
    <w:p w14:paraId="4477A84A" w14:textId="6B222F30" w:rsidR="00715D84" w:rsidRDefault="00715D84" w:rsidP="00715D84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16.1 - </w:t>
      </w:r>
      <w:r w:rsidR="00F91BC5">
        <w:rPr>
          <w:rFonts w:ascii="Arial" w:hAnsi="Arial" w:cs="Arial"/>
          <w:sz w:val="24"/>
          <w:szCs w:val="24"/>
        </w:rPr>
        <w:t xml:space="preserve"> Member of the public present raised concerns regarding the occupants of a </w:t>
      </w:r>
      <w:r w:rsidR="001C40D1">
        <w:rPr>
          <w:rFonts w:ascii="Arial" w:hAnsi="Arial" w:cs="Arial"/>
          <w:sz w:val="24"/>
          <w:szCs w:val="24"/>
        </w:rPr>
        <w:t>property in the village</w:t>
      </w:r>
      <w:r w:rsidR="00342D72">
        <w:rPr>
          <w:rFonts w:ascii="Arial" w:hAnsi="Arial" w:cs="Arial"/>
          <w:sz w:val="24"/>
          <w:szCs w:val="24"/>
        </w:rPr>
        <w:t>, one of which has recently been exposed on social media by a “child protection” anti-vigilant group.</w:t>
      </w:r>
      <w:r w:rsidR="0066218C">
        <w:rPr>
          <w:rFonts w:ascii="Arial" w:hAnsi="Arial" w:cs="Arial"/>
          <w:sz w:val="24"/>
          <w:szCs w:val="24"/>
        </w:rPr>
        <w:t xml:space="preserve"> TCC advised this is a police matter and not one for TCC to get involved with. </w:t>
      </w:r>
    </w:p>
    <w:p w14:paraId="5B3445F1" w14:textId="77777777" w:rsidR="0066218C" w:rsidRDefault="0066218C" w:rsidP="00715D8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2FA22EA" w14:textId="002DF7AB" w:rsidR="0066218C" w:rsidRDefault="0066218C" w:rsidP="00715D84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16.2 </w:t>
      </w:r>
      <w:r w:rsidR="009111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1114D">
        <w:rPr>
          <w:rFonts w:ascii="Arial" w:hAnsi="Arial" w:cs="Arial"/>
          <w:sz w:val="24"/>
          <w:szCs w:val="24"/>
        </w:rPr>
        <w:t xml:space="preserve">Discussion around people parking at the top of the hall brae and entrance to the </w:t>
      </w:r>
      <w:r w:rsidR="00697E5F">
        <w:rPr>
          <w:rFonts w:ascii="Arial" w:hAnsi="Arial" w:cs="Arial"/>
          <w:sz w:val="24"/>
          <w:szCs w:val="24"/>
        </w:rPr>
        <w:t xml:space="preserve">surgery. Agreed to raise concerns with the council. </w:t>
      </w:r>
    </w:p>
    <w:p w14:paraId="05832D5F" w14:textId="77777777" w:rsidR="00697E5F" w:rsidRDefault="00697E5F" w:rsidP="00715D8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E851B8D" w14:textId="177680BC" w:rsidR="00274AFF" w:rsidRDefault="00697E5F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16.3 – Discussion around possible signage for the railway bridge asking</w:t>
      </w:r>
      <w:r w:rsidR="007E6F2C">
        <w:rPr>
          <w:rFonts w:ascii="Arial" w:hAnsi="Arial" w:cs="Arial"/>
          <w:sz w:val="24"/>
          <w:szCs w:val="24"/>
        </w:rPr>
        <w:t xml:space="preserve"> drivers to be cautious of people entering the road from the railway.</w:t>
      </w:r>
      <w:r w:rsidR="007E294A">
        <w:rPr>
          <w:rFonts w:ascii="Arial" w:hAnsi="Arial" w:cs="Arial"/>
          <w:sz w:val="24"/>
          <w:szCs w:val="24"/>
        </w:rPr>
        <w:t xml:space="preserve"> It is especially busy at school train times and </w:t>
      </w:r>
      <w:r w:rsidR="00C15B97">
        <w:rPr>
          <w:rFonts w:ascii="Arial" w:hAnsi="Arial" w:cs="Arial"/>
          <w:sz w:val="24"/>
          <w:szCs w:val="24"/>
        </w:rPr>
        <w:t>children have been observed walking straight out without checking for traffic. Suggestion that signage is also put at the top of Sandy Brae</w:t>
      </w:r>
      <w:r w:rsidR="00640207">
        <w:rPr>
          <w:rFonts w:ascii="Arial" w:hAnsi="Arial" w:cs="Arial"/>
          <w:sz w:val="24"/>
          <w:szCs w:val="24"/>
        </w:rPr>
        <w:t xml:space="preserve">. Member of the public asked about signage on the school hill with regards to </w:t>
      </w:r>
      <w:r w:rsidR="00EB1AB4">
        <w:rPr>
          <w:rFonts w:ascii="Arial" w:hAnsi="Arial" w:cs="Arial"/>
          <w:sz w:val="24"/>
          <w:szCs w:val="24"/>
        </w:rPr>
        <w:t>deaf or hard of hearing children. Suggestion they speak with head teacher, but we can also raise with the council.</w:t>
      </w:r>
    </w:p>
    <w:p w14:paraId="3FE3E0FD" w14:textId="77777777" w:rsidR="00C0011F" w:rsidRDefault="00C0011F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089893CD" w14:textId="29B294E1" w:rsidR="00C0011F" w:rsidRDefault="00C0011F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16.4 – Question if it is possible to get the community garden looked at. It is getting rather untidy and could do with a sort out. Suggestions that either a gardener is paid to carry out the work or possibly Davie Sloss and his group of volunteers may like to tackle it. Maggi advised she would speak with Davie. </w:t>
      </w:r>
    </w:p>
    <w:p w14:paraId="590830BB" w14:textId="77777777" w:rsidR="004C27DD" w:rsidRDefault="004C27DD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05989CE" w14:textId="1518BD68" w:rsidR="004C27DD" w:rsidRDefault="004C27DD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16.5 – Discussions had around the possibility of having a bonfire and fireworks this year. Last year was very difficult, and costly to get insurance and as policies are changing, </w:t>
      </w:r>
      <w:r w:rsidR="00D31C2F">
        <w:rPr>
          <w:rFonts w:ascii="Arial" w:hAnsi="Arial" w:cs="Arial"/>
          <w:sz w:val="24"/>
          <w:szCs w:val="24"/>
        </w:rPr>
        <w:t>it may not be possible to have the bonfire in the same place. TCC will look further into this.</w:t>
      </w:r>
    </w:p>
    <w:p w14:paraId="7E8D3B1E" w14:textId="77777777" w:rsidR="00D31C2F" w:rsidRDefault="00D31C2F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310B5DEF" w14:textId="59E87C6F" w:rsidR="00D31C2F" w:rsidRDefault="00D31C2F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16.6 – Maggie attended the </w:t>
      </w:r>
      <w:r w:rsidR="00F65D8B">
        <w:rPr>
          <w:rFonts w:ascii="Arial" w:hAnsi="Arial" w:cs="Arial"/>
          <w:sz w:val="24"/>
          <w:szCs w:val="24"/>
        </w:rPr>
        <w:t>online meeting with Jenny Monti regarding the pier. Meeting was also attended by police, roads and am</w:t>
      </w:r>
      <w:r w:rsidR="008A2870">
        <w:rPr>
          <w:rFonts w:ascii="Arial" w:hAnsi="Arial" w:cs="Arial"/>
          <w:sz w:val="24"/>
          <w:szCs w:val="24"/>
        </w:rPr>
        <w:t>enities and an antisocial behaviour coordinator. Jenny has received no response from the land owner after writing to him</w:t>
      </w:r>
      <w:r w:rsidR="005B3E84">
        <w:rPr>
          <w:rFonts w:ascii="Arial" w:hAnsi="Arial" w:cs="Arial"/>
          <w:sz w:val="24"/>
          <w:szCs w:val="24"/>
        </w:rPr>
        <w:t xml:space="preserve"> and police have advised they have had not reports regarding the area. Police have advised the pier area is now on their </w:t>
      </w:r>
      <w:r w:rsidR="00562F82">
        <w:rPr>
          <w:rFonts w:ascii="Arial" w:hAnsi="Arial" w:cs="Arial"/>
          <w:sz w:val="24"/>
          <w:szCs w:val="24"/>
        </w:rPr>
        <w:t xml:space="preserve">‘summer safety plan’ meaning, when available, there will be an increase in police presence in the area. </w:t>
      </w:r>
      <w:r w:rsidR="00DB0B6E">
        <w:rPr>
          <w:rFonts w:ascii="Arial" w:hAnsi="Arial" w:cs="Arial"/>
          <w:sz w:val="24"/>
          <w:szCs w:val="24"/>
        </w:rPr>
        <w:lastRenderedPageBreak/>
        <w:t xml:space="preserve">Argyll and Bute Council have </w:t>
      </w:r>
      <w:r w:rsidR="00325797">
        <w:rPr>
          <w:rFonts w:ascii="Arial" w:hAnsi="Arial" w:cs="Arial"/>
          <w:sz w:val="24"/>
          <w:szCs w:val="24"/>
        </w:rPr>
        <w:t>spoken with SEPA with regards to the ‘business’ that is currently being run from the pier</w:t>
      </w:r>
      <w:r w:rsidR="0034220A">
        <w:rPr>
          <w:rFonts w:ascii="Arial" w:hAnsi="Arial" w:cs="Arial"/>
          <w:sz w:val="24"/>
          <w:szCs w:val="24"/>
        </w:rPr>
        <w:t xml:space="preserve"> and ensuring they have the correct licenses. </w:t>
      </w:r>
    </w:p>
    <w:p w14:paraId="0871BC20" w14:textId="77777777" w:rsidR="00EB1AB4" w:rsidRDefault="00EB1AB4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66BA71FA" w14:textId="77777777" w:rsidR="00EB1AB4" w:rsidRPr="00762081" w:rsidRDefault="00EB1AB4" w:rsidP="00762081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07ACF68" w14:textId="3C46487A" w:rsidR="00777B70" w:rsidRPr="00274AFF" w:rsidRDefault="00EF5AD2" w:rsidP="00274AFF">
      <w:pPr>
        <w:pStyle w:val="ListParagraph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74AFF">
        <w:rPr>
          <w:rFonts w:ascii="Arial" w:hAnsi="Arial" w:cs="Arial"/>
          <w:sz w:val="24"/>
          <w:szCs w:val="24"/>
        </w:rPr>
        <w:t xml:space="preserve"> Date of the next meeting: </w:t>
      </w:r>
      <w:r w:rsidR="0034220A">
        <w:rPr>
          <w:rFonts w:ascii="Arial" w:hAnsi="Arial" w:cs="Arial"/>
          <w:sz w:val="24"/>
          <w:szCs w:val="24"/>
        </w:rPr>
        <w:t xml:space="preserve"> Monday 15</w:t>
      </w:r>
      <w:r w:rsidR="0034220A" w:rsidRPr="0034220A">
        <w:rPr>
          <w:rFonts w:ascii="Arial" w:hAnsi="Arial" w:cs="Arial"/>
          <w:sz w:val="24"/>
          <w:szCs w:val="24"/>
          <w:vertAlign w:val="superscript"/>
        </w:rPr>
        <w:t>th</w:t>
      </w:r>
      <w:r w:rsidR="0034220A">
        <w:rPr>
          <w:rFonts w:ascii="Arial" w:hAnsi="Arial" w:cs="Arial"/>
          <w:sz w:val="24"/>
          <w:szCs w:val="24"/>
        </w:rPr>
        <w:t xml:space="preserve"> of September </w:t>
      </w:r>
      <w:r w:rsidR="00207515">
        <w:rPr>
          <w:rFonts w:ascii="Arial" w:hAnsi="Arial" w:cs="Arial"/>
          <w:sz w:val="24"/>
          <w:szCs w:val="24"/>
        </w:rPr>
        <w:t xml:space="preserve">at 7.45pm in Taynuilt Village Hall </w:t>
      </w:r>
    </w:p>
    <w:sectPr w:rsidR="00777B70" w:rsidRPr="00274AF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E4F6" w14:textId="77777777" w:rsidR="004020AD" w:rsidRDefault="004020AD" w:rsidP="00D22443">
      <w:pPr>
        <w:spacing w:after="0" w:line="240" w:lineRule="auto"/>
      </w:pPr>
      <w:r>
        <w:separator/>
      </w:r>
    </w:p>
  </w:endnote>
  <w:endnote w:type="continuationSeparator" w:id="0">
    <w:p w14:paraId="425D9E10" w14:textId="77777777" w:rsidR="004020AD" w:rsidRDefault="004020AD" w:rsidP="00D2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693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914C7D5" w14:textId="5C15BD8D" w:rsidR="00AC2AEF" w:rsidRDefault="00AC2AE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C1B67" w14:textId="77777777" w:rsidR="00D22443" w:rsidRDefault="00D22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256C" w14:textId="77777777" w:rsidR="004020AD" w:rsidRDefault="004020AD" w:rsidP="00D22443">
      <w:pPr>
        <w:spacing w:after="0" w:line="240" w:lineRule="auto"/>
      </w:pPr>
      <w:r>
        <w:separator/>
      </w:r>
    </w:p>
  </w:footnote>
  <w:footnote w:type="continuationSeparator" w:id="0">
    <w:p w14:paraId="06499D3A" w14:textId="77777777" w:rsidR="004020AD" w:rsidRDefault="004020AD" w:rsidP="00D22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8E4"/>
    <w:multiLevelType w:val="hybridMultilevel"/>
    <w:tmpl w:val="6BE00C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622B"/>
    <w:multiLevelType w:val="hybridMultilevel"/>
    <w:tmpl w:val="2B769BA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526C4"/>
    <w:multiLevelType w:val="hybridMultilevel"/>
    <w:tmpl w:val="C94C0434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10014"/>
    <w:multiLevelType w:val="hybridMultilevel"/>
    <w:tmpl w:val="68D29F3C"/>
    <w:lvl w:ilvl="0" w:tplc="0809001B">
      <w:start w:val="1"/>
      <w:numFmt w:val="lowerRoman"/>
      <w:lvlText w:val="%1."/>
      <w:lvlJc w:val="right"/>
      <w:pPr>
        <w:ind w:left="644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C5C"/>
    <w:multiLevelType w:val="hybridMultilevel"/>
    <w:tmpl w:val="4998C9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CD130B"/>
    <w:multiLevelType w:val="hybridMultilevel"/>
    <w:tmpl w:val="8C0AE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1A8F"/>
    <w:multiLevelType w:val="hybridMultilevel"/>
    <w:tmpl w:val="41FCEB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46077"/>
    <w:multiLevelType w:val="hybridMultilevel"/>
    <w:tmpl w:val="1F0C924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39CB8"/>
    <w:multiLevelType w:val="hybridMultilevel"/>
    <w:tmpl w:val="FFFFFFFF"/>
    <w:lvl w:ilvl="0" w:tplc="DB8ABE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BE0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42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CB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46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4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6C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B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25CF4"/>
    <w:multiLevelType w:val="hybridMultilevel"/>
    <w:tmpl w:val="7F16071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B263AD"/>
    <w:multiLevelType w:val="hybridMultilevel"/>
    <w:tmpl w:val="1474F91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C04D5"/>
    <w:multiLevelType w:val="hybridMultilevel"/>
    <w:tmpl w:val="167E65D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A345000"/>
    <w:multiLevelType w:val="hybridMultilevel"/>
    <w:tmpl w:val="937A2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C1A2F"/>
    <w:multiLevelType w:val="hybridMultilevel"/>
    <w:tmpl w:val="47FAB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B10732"/>
    <w:multiLevelType w:val="hybridMultilevel"/>
    <w:tmpl w:val="AD50641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32FC"/>
    <w:multiLevelType w:val="hybridMultilevel"/>
    <w:tmpl w:val="774C0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243B8"/>
    <w:multiLevelType w:val="hybridMultilevel"/>
    <w:tmpl w:val="63006B4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AD6F5B"/>
    <w:multiLevelType w:val="hybridMultilevel"/>
    <w:tmpl w:val="AF525E5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EA79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3946">
    <w:abstractNumId w:val="8"/>
  </w:num>
  <w:num w:numId="2" w16cid:durableId="1519076677">
    <w:abstractNumId w:val="18"/>
  </w:num>
  <w:num w:numId="3" w16cid:durableId="1180269526">
    <w:abstractNumId w:val="14"/>
  </w:num>
  <w:num w:numId="4" w16cid:durableId="1771924833">
    <w:abstractNumId w:val="3"/>
  </w:num>
  <w:num w:numId="5" w16cid:durableId="2045397280">
    <w:abstractNumId w:val="7"/>
  </w:num>
  <w:num w:numId="6" w16cid:durableId="360975529">
    <w:abstractNumId w:val="17"/>
  </w:num>
  <w:num w:numId="7" w16cid:durableId="942150627">
    <w:abstractNumId w:val="0"/>
  </w:num>
  <w:num w:numId="8" w16cid:durableId="1589651696">
    <w:abstractNumId w:val="2"/>
  </w:num>
  <w:num w:numId="9" w16cid:durableId="556667029">
    <w:abstractNumId w:val="9"/>
  </w:num>
  <w:num w:numId="10" w16cid:durableId="1165583885">
    <w:abstractNumId w:val="16"/>
  </w:num>
  <w:num w:numId="11" w16cid:durableId="1851603969">
    <w:abstractNumId w:val="10"/>
  </w:num>
  <w:num w:numId="12" w16cid:durableId="1693142756">
    <w:abstractNumId w:val="1"/>
  </w:num>
  <w:num w:numId="13" w16cid:durableId="1745907832">
    <w:abstractNumId w:val="11"/>
  </w:num>
  <w:num w:numId="14" w16cid:durableId="860127082">
    <w:abstractNumId w:val="6"/>
  </w:num>
  <w:num w:numId="15" w16cid:durableId="2054303949">
    <w:abstractNumId w:val="12"/>
  </w:num>
  <w:num w:numId="16" w16cid:durableId="1610427835">
    <w:abstractNumId w:val="5"/>
  </w:num>
  <w:num w:numId="17" w16cid:durableId="474881330">
    <w:abstractNumId w:val="15"/>
  </w:num>
  <w:num w:numId="18" w16cid:durableId="1594897785">
    <w:abstractNumId w:val="4"/>
  </w:num>
  <w:num w:numId="19" w16cid:durableId="6109367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D6"/>
    <w:rsid w:val="00010A6E"/>
    <w:rsid w:val="00031AD7"/>
    <w:rsid w:val="00040FC8"/>
    <w:rsid w:val="00051773"/>
    <w:rsid w:val="00056977"/>
    <w:rsid w:val="00057136"/>
    <w:rsid w:val="00063F3A"/>
    <w:rsid w:val="00067781"/>
    <w:rsid w:val="00075804"/>
    <w:rsid w:val="00075B83"/>
    <w:rsid w:val="00081936"/>
    <w:rsid w:val="00087CDF"/>
    <w:rsid w:val="00092E26"/>
    <w:rsid w:val="000A375B"/>
    <w:rsid w:val="000A5970"/>
    <w:rsid w:val="000A7081"/>
    <w:rsid w:val="000B064B"/>
    <w:rsid w:val="000B49AB"/>
    <w:rsid w:val="000B524F"/>
    <w:rsid w:val="000C00BF"/>
    <w:rsid w:val="000C026E"/>
    <w:rsid w:val="000D0DA5"/>
    <w:rsid w:val="000D1F9F"/>
    <w:rsid w:val="000D27DC"/>
    <w:rsid w:val="000F38B2"/>
    <w:rsid w:val="000F5024"/>
    <w:rsid w:val="000F5487"/>
    <w:rsid w:val="00104314"/>
    <w:rsid w:val="0011017A"/>
    <w:rsid w:val="001130FA"/>
    <w:rsid w:val="00113F13"/>
    <w:rsid w:val="001158D3"/>
    <w:rsid w:val="00126F69"/>
    <w:rsid w:val="001323C5"/>
    <w:rsid w:val="00137F16"/>
    <w:rsid w:val="0014242F"/>
    <w:rsid w:val="00150AD8"/>
    <w:rsid w:val="001542E2"/>
    <w:rsid w:val="00156395"/>
    <w:rsid w:val="00156D97"/>
    <w:rsid w:val="0015726C"/>
    <w:rsid w:val="001625AE"/>
    <w:rsid w:val="0017224F"/>
    <w:rsid w:val="00174FC5"/>
    <w:rsid w:val="00176FE4"/>
    <w:rsid w:val="001802C2"/>
    <w:rsid w:val="001808F5"/>
    <w:rsid w:val="00181929"/>
    <w:rsid w:val="001A1A77"/>
    <w:rsid w:val="001B314D"/>
    <w:rsid w:val="001C2AE3"/>
    <w:rsid w:val="001C3D6E"/>
    <w:rsid w:val="001C40D1"/>
    <w:rsid w:val="001C4611"/>
    <w:rsid w:val="001D071B"/>
    <w:rsid w:val="001E5EF2"/>
    <w:rsid w:val="001F05A8"/>
    <w:rsid w:val="001F0A91"/>
    <w:rsid w:val="001F1EAA"/>
    <w:rsid w:val="001F4416"/>
    <w:rsid w:val="001F5D89"/>
    <w:rsid w:val="001F685E"/>
    <w:rsid w:val="001F6B15"/>
    <w:rsid w:val="00203565"/>
    <w:rsid w:val="00207209"/>
    <w:rsid w:val="00207515"/>
    <w:rsid w:val="0020751B"/>
    <w:rsid w:val="00210735"/>
    <w:rsid w:val="00210870"/>
    <w:rsid w:val="002160A1"/>
    <w:rsid w:val="002225B9"/>
    <w:rsid w:val="00224622"/>
    <w:rsid w:val="00225325"/>
    <w:rsid w:val="00226683"/>
    <w:rsid w:val="00240411"/>
    <w:rsid w:val="00241E55"/>
    <w:rsid w:val="002521BE"/>
    <w:rsid w:val="002543DE"/>
    <w:rsid w:val="00255837"/>
    <w:rsid w:val="002620AD"/>
    <w:rsid w:val="00264A4F"/>
    <w:rsid w:val="00274AFF"/>
    <w:rsid w:val="00276004"/>
    <w:rsid w:val="00294827"/>
    <w:rsid w:val="00294DE9"/>
    <w:rsid w:val="002A1F44"/>
    <w:rsid w:val="002A38C3"/>
    <w:rsid w:val="002A4EF7"/>
    <w:rsid w:val="002A7756"/>
    <w:rsid w:val="002B42FB"/>
    <w:rsid w:val="002B56EB"/>
    <w:rsid w:val="002C0A0C"/>
    <w:rsid w:val="002C7A9A"/>
    <w:rsid w:val="002D2049"/>
    <w:rsid w:val="002D2AB2"/>
    <w:rsid w:val="002D3060"/>
    <w:rsid w:val="002E2172"/>
    <w:rsid w:val="002E7F10"/>
    <w:rsid w:val="0031282B"/>
    <w:rsid w:val="003135CB"/>
    <w:rsid w:val="00316474"/>
    <w:rsid w:val="00325797"/>
    <w:rsid w:val="00327463"/>
    <w:rsid w:val="0033372E"/>
    <w:rsid w:val="00336F70"/>
    <w:rsid w:val="0034220A"/>
    <w:rsid w:val="00342D72"/>
    <w:rsid w:val="00351D37"/>
    <w:rsid w:val="003754E5"/>
    <w:rsid w:val="00391E32"/>
    <w:rsid w:val="0039291D"/>
    <w:rsid w:val="00392998"/>
    <w:rsid w:val="003A7499"/>
    <w:rsid w:val="003B024E"/>
    <w:rsid w:val="003C0665"/>
    <w:rsid w:val="003C110C"/>
    <w:rsid w:val="003C5BBB"/>
    <w:rsid w:val="003C7AAC"/>
    <w:rsid w:val="003D11CC"/>
    <w:rsid w:val="003D4079"/>
    <w:rsid w:val="003E76DD"/>
    <w:rsid w:val="003E7C7D"/>
    <w:rsid w:val="003F0311"/>
    <w:rsid w:val="003F0C0C"/>
    <w:rsid w:val="003F1EA1"/>
    <w:rsid w:val="004002D6"/>
    <w:rsid w:val="004020AD"/>
    <w:rsid w:val="00404AD5"/>
    <w:rsid w:val="00415B96"/>
    <w:rsid w:val="00417733"/>
    <w:rsid w:val="00431642"/>
    <w:rsid w:val="00432443"/>
    <w:rsid w:val="00445265"/>
    <w:rsid w:val="004470C6"/>
    <w:rsid w:val="004505A6"/>
    <w:rsid w:val="0045373C"/>
    <w:rsid w:val="0045398A"/>
    <w:rsid w:val="00455A22"/>
    <w:rsid w:val="00456A05"/>
    <w:rsid w:val="0046225A"/>
    <w:rsid w:val="004635C4"/>
    <w:rsid w:val="00466D9A"/>
    <w:rsid w:val="00467FD1"/>
    <w:rsid w:val="00470294"/>
    <w:rsid w:val="00477243"/>
    <w:rsid w:val="00493FD6"/>
    <w:rsid w:val="0049480E"/>
    <w:rsid w:val="004A3536"/>
    <w:rsid w:val="004A5FE8"/>
    <w:rsid w:val="004A7393"/>
    <w:rsid w:val="004B0528"/>
    <w:rsid w:val="004B3DCD"/>
    <w:rsid w:val="004B43AF"/>
    <w:rsid w:val="004C0AE6"/>
    <w:rsid w:val="004C27DD"/>
    <w:rsid w:val="004D148C"/>
    <w:rsid w:val="004D239A"/>
    <w:rsid w:val="004D410E"/>
    <w:rsid w:val="004E205A"/>
    <w:rsid w:val="004E3CD0"/>
    <w:rsid w:val="004E4647"/>
    <w:rsid w:val="004E4C62"/>
    <w:rsid w:val="004E520A"/>
    <w:rsid w:val="004F3392"/>
    <w:rsid w:val="00501E48"/>
    <w:rsid w:val="005021E8"/>
    <w:rsid w:val="00510526"/>
    <w:rsid w:val="00510D6C"/>
    <w:rsid w:val="00512856"/>
    <w:rsid w:val="005352FC"/>
    <w:rsid w:val="00555053"/>
    <w:rsid w:val="00562F82"/>
    <w:rsid w:val="00563132"/>
    <w:rsid w:val="00564A7A"/>
    <w:rsid w:val="00585209"/>
    <w:rsid w:val="00586A8E"/>
    <w:rsid w:val="005876E5"/>
    <w:rsid w:val="00590612"/>
    <w:rsid w:val="00592192"/>
    <w:rsid w:val="00596732"/>
    <w:rsid w:val="005969BA"/>
    <w:rsid w:val="005A3F3C"/>
    <w:rsid w:val="005A606B"/>
    <w:rsid w:val="005B2919"/>
    <w:rsid w:val="005B3E84"/>
    <w:rsid w:val="005B73DA"/>
    <w:rsid w:val="005C26AC"/>
    <w:rsid w:val="005D0F23"/>
    <w:rsid w:val="005E2298"/>
    <w:rsid w:val="005E3909"/>
    <w:rsid w:val="005E5015"/>
    <w:rsid w:val="005E6689"/>
    <w:rsid w:val="00601AEC"/>
    <w:rsid w:val="00614D47"/>
    <w:rsid w:val="00617639"/>
    <w:rsid w:val="006204A0"/>
    <w:rsid w:val="00640207"/>
    <w:rsid w:val="00646E49"/>
    <w:rsid w:val="006541F2"/>
    <w:rsid w:val="0066218C"/>
    <w:rsid w:val="006621F5"/>
    <w:rsid w:val="0066706F"/>
    <w:rsid w:val="00670579"/>
    <w:rsid w:val="00670DB4"/>
    <w:rsid w:val="006775E8"/>
    <w:rsid w:val="00677802"/>
    <w:rsid w:val="00677B99"/>
    <w:rsid w:val="00682235"/>
    <w:rsid w:val="00682FEC"/>
    <w:rsid w:val="006835BD"/>
    <w:rsid w:val="00697E5F"/>
    <w:rsid w:val="006A18E0"/>
    <w:rsid w:val="006B09A6"/>
    <w:rsid w:val="006C478B"/>
    <w:rsid w:val="006D19B6"/>
    <w:rsid w:val="006D6DD7"/>
    <w:rsid w:val="006E0F92"/>
    <w:rsid w:val="006F55A3"/>
    <w:rsid w:val="00706BA5"/>
    <w:rsid w:val="00714D4F"/>
    <w:rsid w:val="00715D84"/>
    <w:rsid w:val="00721B84"/>
    <w:rsid w:val="007328E5"/>
    <w:rsid w:val="00733640"/>
    <w:rsid w:val="007425A9"/>
    <w:rsid w:val="00753F2B"/>
    <w:rsid w:val="007563E9"/>
    <w:rsid w:val="00756885"/>
    <w:rsid w:val="007606FF"/>
    <w:rsid w:val="00762081"/>
    <w:rsid w:val="00764A7B"/>
    <w:rsid w:val="00770157"/>
    <w:rsid w:val="00777B70"/>
    <w:rsid w:val="00781A11"/>
    <w:rsid w:val="00783052"/>
    <w:rsid w:val="007A4593"/>
    <w:rsid w:val="007A742E"/>
    <w:rsid w:val="007A75D0"/>
    <w:rsid w:val="007B51BE"/>
    <w:rsid w:val="007C52D1"/>
    <w:rsid w:val="007E294A"/>
    <w:rsid w:val="007E4076"/>
    <w:rsid w:val="007E6F2C"/>
    <w:rsid w:val="0080306C"/>
    <w:rsid w:val="0082364D"/>
    <w:rsid w:val="0085285F"/>
    <w:rsid w:val="00860350"/>
    <w:rsid w:val="00865F20"/>
    <w:rsid w:val="00867A04"/>
    <w:rsid w:val="00880ACA"/>
    <w:rsid w:val="008918B3"/>
    <w:rsid w:val="00897EA3"/>
    <w:rsid w:val="008A0223"/>
    <w:rsid w:val="008A2870"/>
    <w:rsid w:val="008A69C0"/>
    <w:rsid w:val="008B3AA2"/>
    <w:rsid w:val="008C2862"/>
    <w:rsid w:val="008E2CD3"/>
    <w:rsid w:val="008E79B8"/>
    <w:rsid w:val="008F5C3C"/>
    <w:rsid w:val="008F6D63"/>
    <w:rsid w:val="00907357"/>
    <w:rsid w:val="0091114D"/>
    <w:rsid w:val="00912BDD"/>
    <w:rsid w:val="00913FDD"/>
    <w:rsid w:val="0091517B"/>
    <w:rsid w:val="00922445"/>
    <w:rsid w:val="00923EE9"/>
    <w:rsid w:val="00926159"/>
    <w:rsid w:val="00942B18"/>
    <w:rsid w:val="00945E7C"/>
    <w:rsid w:val="00964591"/>
    <w:rsid w:val="00980190"/>
    <w:rsid w:val="00981944"/>
    <w:rsid w:val="00984D48"/>
    <w:rsid w:val="009A0F9F"/>
    <w:rsid w:val="009A2D64"/>
    <w:rsid w:val="009B1AA3"/>
    <w:rsid w:val="009B4899"/>
    <w:rsid w:val="009C3D54"/>
    <w:rsid w:val="009C627C"/>
    <w:rsid w:val="009D231E"/>
    <w:rsid w:val="009D795A"/>
    <w:rsid w:val="009E5657"/>
    <w:rsid w:val="009E66EC"/>
    <w:rsid w:val="009E762E"/>
    <w:rsid w:val="009F0FE9"/>
    <w:rsid w:val="009F2D03"/>
    <w:rsid w:val="009F5B92"/>
    <w:rsid w:val="00A04EBF"/>
    <w:rsid w:val="00A108AC"/>
    <w:rsid w:val="00A12DCF"/>
    <w:rsid w:val="00A141DB"/>
    <w:rsid w:val="00A16651"/>
    <w:rsid w:val="00A33C43"/>
    <w:rsid w:val="00A40B77"/>
    <w:rsid w:val="00A4621A"/>
    <w:rsid w:val="00A56634"/>
    <w:rsid w:val="00A7024D"/>
    <w:rsid w:val="00A70EB6"/>
    <w:rsid w:val="00A738F9"/>
    <w:rsid w:val="00A753BA"/>
    <w:rsid w:val="00A81016"/>
    <w:rsid w:val="00A906E2"/>
    <w:rsid w:val="00A922F3"/>
    <w:rsid w:val="00A97863"/>
    <w:rsid w:val="00AB3422"/>
    <w:rsid w:val="00AC2AEF"/>
    <w:rsid w:val="00AC76CC"/>
    <w:rsid w:val="00AD3384"/>
    <w:rsid w:val="00AD35D0"/>
    <w:rsid w:val="00AE234C"/>
    <w:rsid w:val="00AF6D9E"/>
    <w:rsid w:val="00B0045C"/>
    <w:rsid w:val="00B01F7A"/>
    <w:rsid w:val="00B03BC0"/>
    <w:rsid w:val="00B140B6"/>
    <w:rsid w:val="00B153A6"/>
    <w:rsid w:val="00B25544"/>
    <w:rsid w:val="00B27A41"/>
    <w:rsid w:val="00B409A3"/>
    <w:rsid w:val="00B46A6F"/>
    <w:rsid w:val="00B5030C"/>
    <w:rsid w:val="00B655FA"/>
    <w:rsid w:val="00B75970"/>
    <w:rsid w:val="00B77F45"/>
    <w:rsid w:val="00B81139"/>
    <w:rsid w:val="00B850D4"/>
    <w:rsid w:val="00B92CB7"/>
    <w:rsid w:val="00B937A7"/>
    <w:rsid w:val="00BA1B6F"/>
    <w:rsid w:val="00BB32B4"/>
    <w:rsid w:val="00BC557E"/>
    <w:rsid w:val="00BC7CF1"/>
    <w:rsid w:val="00BD0167"/>
    <w:rsid w:val="00BE6A44"/>
    <w:rsid w:val="00BF0AF4"/>
    <w:rsid w:val="00C0011F"/>
    <w:rsid w:val="00C02DED"/>
    <w:rsid w:val="00C077B3"/>
    <w:rsid w:val="00C13D6A"/>
    <w:rsid w:val="00C15B97"/>
    <w:rsid w:val="00C25C76"/>
    <w:rsid w:val="00C26734"/>
    <w:rsid w:val="00C305C7"/>
    <w:rsid w:val="00C34A2F"/>
    <w:rsid w:val="00C41B03"/>
    <w:rsid w:val="00C43607"/>
    <w:rsid w:val="00C54DB4"/>
    <w:rsid w:val="00C57800"/>
    <w:rsid w:val="00C60DB3"/>
    <w:rsid w:val="00C6538A"/>
    <w:rsid w:val="00C70B3C"/>
    <w:rsid w:val="00C720B1"/>
    <w:rsid w:val="00C86910"/>
    <w:rsid w:val="00C90387"/>
    <w:rsid w:val="00C90B47"/>
    <w:rsid w:val="00C97285"/>
    <w:rsid w:val="00C97BED"/>
    <w:rsid w:val="00CA106F"/>
    <w:rsid w:val="00CA21F7"/>
    <w:rsid w:val="00CB2929"/>
    <w:rsid w:val="00CC08BC"/>
    <w:rsid w:val="00CC11BB"/>
    <w:rsid w:val="00CD0D93"/>
    <w:rsid w:val="00CD5368"/>
    <w:rsid w:val="00CF1286"/>
    <w:rsid w:val="00D048B2"/>
    <w:rsid w:val="00D107B5"/>
    <w:rsid w:val="00D12734"/>
    <w:rsid w:val="00D1468A"/>
    <w:rsid w:val="00D15F81"/>
    <w:rsid w:val="00D16D7A"/>
    <w:rsid w:val="00D2229E"/>
    <w:rsid w:val="00D22362"/>
    <w:rsid w:val="00D22443"/>
    <w:rsid w:val="00D25F99"/>
    <w:rsid w:val="00D308F8"/>
    <w:rsid w:val="00D31C2F"/>
    <w:rsid w:val="00D339B3"/>
    <w:rsid w:val="00D4448F"/>
    <w:rsid w:val="00D53E98"/>
    <w:rsid w:val="00D83026"/>
    <w:rsid w:val="00D93CD8"/>
    <w:rsid w:val="00D96292"/>
    <w:rsid w:val="00D96720"/>
    <w:rsid w:val="00DA1087"/>
    <w:rsid w:val="00DA1158"/>
    <w:rsid w:val="00DA124E"/>
    <w:rsid w:val="00DB0B6E"/>
    <w:rsid w:val="00DB4928"/>
    <w:rsid w:val="00DC651F"/>
    <w:rsid w:val="00DC653D"/>
    <w:rsid w:val="00DC73E8"/>
    <w:rsid w:val="00DE1687"/>
    <w:rsid w:val="00DE4F20"/>
    <w:rsid w:val="00DF1BD6"/>
    <w:rsid w:val="00DF3DCC"/>
    <w:rsid w:val="00DF45BE"/>
    <w:rsid w:val="00E03A5B"/>
    <w:rsid w:val="00E03DF6"/>
    <w:rsid w:val="00E04ECE"/>
    <w:rsid w:val="00E05FDF"/>
    <w:rsid w:val="00E11687"/>
    <w:rsid w:val="00E22B2E"/>
    <w:rsid w:val="00E26265"/>
    <w:rsid w:val="00E26951"/>
    <w:rsid w:val="00E33197"/>
    <w:rsid w:val="00E35038"/>
    <w:rsid w:val="00E43100"/>
    <w:rsid w:val="00E468F4"/>
    <w:rsid w:val="00E51D5F"/>
    <w:rsid w:val="00E5552B"/>
    <w:rsid w:val="00E57015"/>
    <w:rsid w:val="00E67501"/>
    <w:rsid w:val="00E70F30"/>
    <w:rsid w:val="00E91E3E"/>
    <w:rsid w:val="00E92B64"/>
    <w:rsid w:val="00E9431E"/>
    <w:rsid w:val="00E97B0E"/>
    <w:rsid w:val="00E97CB9"/>
    <w:rsid w:val="00EA22AD"/>
    <w:rsid w:val="00EA39EA"/>
    <w:rsid w:val="00EA4B12"/>
    <w:rsid w:val="00EA69F9"/>
    <w:rsid w:val="00EA6FD6"/>
    <w:rsid w:val="00EB1AB4"/>
    <w:rsid w:val="00EC0AD9"/>
    <w:rsid w:val="00EC5271"/>
    <w:rsid w:val="00ED0D0A"/>
    <w:rsid w:val="00ED2F8B"/>
    <w:rsid w:val="00ED6A17"/>
    <w:rsid w:val="00ED6E06"/>
    <w:rsid w:val="00EE4477"/>
    <w:rsid w:val="00EE4833"/>
    <w:rsid w:val="00EF5AD2"/>
    <w:rsid w:val="00EF6175"/>
    <w:rsid w:val="00EF6498"/>
    <w:rsid w:val="00F1153D"/>
    <w:rsid w:val="00F124EF"/>
    <w:rsid w:val="00F163BF"/>
    <w:rsid w:val="00F273CA"/>
    <w:rsid w:val="00F44584"/>
    <w:rsid w:val="00F44CD2"/>
    <w:rsid w:val="00F47C61"/>
    <w:rsid w:val="00F53342"/>
    <w:rsid w:val="00F60D9E"/>
    <w:rsid w:val="00F63822"/>
    <w:rsid w:val="00F64841"/>
    <w:rsid w:val="00F64EAF"/>
    <w:rsid w:val="00F65D8B"/>
    <w:rsid w:val="00F709DC"/>
    <w:rsid w:val="00F775E3"/>
    <w:rsid w:val="00F91BC5"/>
    <w:rsid w:val="00F96D3C"/>
    <w:rsid w:val="00FB2955"/>
    <w:rsid w:val="00FB30C4"/>
    <w:rsid w:val="00FB74F1"/>
    <w:rsid w:val="00FC5B65"/>
    <w:rsid w:val="00FC7011"/>
    <w:rsid w:val="00FD2906"/>
    <w:rsid w:val="00FD29F7"/>
    <w:rsid w:val="00FF6164"/>
    <w:rsid w:val="13CCB274"/>
    <w:rsid w:val="786AC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CC3E"/>
  <w15:docId w15:val="{BF963B32-9341-451E-AEBE-5A12409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0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443"/>
  </w:style>
  <w:style w:type="paragraph" w:styleId="Footer">
    <w:name w:val="footer"/>
    <w:basedOn w:val="Normal"/>
    <w:link w:val="FooterChar"/>
    <w:uiPriority w:val="99"/>
    <w:unhideWhenUsed/>
    <w:rsid w:val="00D22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443"/>
  </w:style>
  <w:style w:type="paragraph" w:customStyle="1" w:styleId="Default">
    <w:name w:val="Default"/>
    <w:rsid w:val="00A04EB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4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35D79-1B44-419E-A50F-F29128A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Morag</dc:creator>
  <cp:keywords/>
  <dc:description/>
  <cp:lastModifiedBy>Maggie Croft</cp:lastModifiedBy>
  <cp:revision>2</cp:revision>
  <dcterms:created xsi:type="dcterms:W3CDTF">2025-10-04T15:10:00Z</dcterms:created>
  <dcterms:modified xsi:type="dcterms:W3CDTF">2025-10-04T15:10:00Z</dcterms:modified>
</cp:coreProperties>
</file>